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estern"/>
        <w:spacing w:after="0" w:line="276" w:lineRule="auto"/>
        <w:jc w:val="center"/>
        <w:rPr>
          <w:rFonts w:ascii="Courier" w:cs="Courier" w:hAnsi="Courier" w:eastAsia="Courier"/>
          <w:i w:val="1"/>
          <w:iCs w:val="1"/>
          <w:color w:val="1f242d"/>
          <w:sz w:val="23"/>
          <w:szCs w:val="23"/>
          <w:u w:color="1f242d"/>
        </w:rPr>
      </w:pPr>
      <w:r>
        <w:rPr>
          <w:rFonts w:ascii="Courier" w:hAnsi="Courier"/>
          <w:i w:val="1"/>
          <w:iCs w:val="1"/>
          <w:color w:val="1f242d"/>
          <w:sz w:val="23"/>
          <w:szCs w:val="23"/>
          <w:u w:color="1f242d"/>
        </w:rPr>
        <w:drawing>
          <wp:inline distT="0" distB="0" distL="0" distR="0">
            <wp:extent cx="3676650" cy="2451100"/>
            <wp:effectExtent l="0" t="0" r="0" b="0"/>
            <wp:docPr id="1073741825" name="officeArt object" descr="C:\Users\docente\Desktop\Liste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docente\Desktop\Liste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urier" w:hAnsi="Courier"/>
          <w:i w:val="1"/>
          <w:iCs w:val="1"/>
          <w:color w:val="1f242d"/>
          <w:sz w:val="23"/>
          <w:szCs w:val="23"/>
          <w:u w:color="1f242d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ge">
                  <wp:posOffset>1671279</wp:posOffset>
                </wp:positionV>
                <wp:extent cx="3594656" cy="72076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656" cy="720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western"/>
                              <w:spacing w:after="0" w:line="276" w:lineRule="auto"/>
                              <w:jc w:val="center"/>
                              <w:rPr>
                                <w:rFonts w:ascii="Apple Chancery" w:cs="Apple Chancery" w:hAnsi="Apple Chancery" w:eastAsia="Apple Chancery"/>
                                <w:color w:val="1f242d"/>
                                <w:sz w:val="26"/>
                                <w:szCs w:val="26"/>
                                <w:u w:color="1f242d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color w:val="1f242d"/>
                                <w:sz w:val="26"/>
                                <w:szCs w:val="26"/>
                                <w:u w:color="1f242d"/>
                                <w:rtl w:val="0"/>
                                <w:lang w:val="it-IT"/>
                              </w:rPr>
                              <w:t>A Franca e a tutti coloro che hanno lottato contro i</w:t>
                            </w:r>
                          </w:p>
                          <w:p>
                            <w:pPr>
                              <w:pStyle w:val="western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pple Chancery" w:hAnsi="Apple Chancery" w:hint="default"/>
                                <w:color w:val="1f242d"/>
                                <w:sz w:val="26"/>
                                <w:szCs w:val="26"/>
                                <w:u w:color="1f242d"/>
                                <w:rtl w:val="0"/>
                                <w:lang w:val="it-IT"/>
                              </w:rPr>
                              <w:t xml:space="preserve"> “ </w:t>
                            </w:r>
                            <w:r>
                              <w:rPr>
                                <w:rFonts w:ascii="Apple Chancery" w:hAnsi="Apple Chancery"/>
                                <w:color w:val="1f242d"/>
                                <w:sz w:val="26"/>
                                <w:szCs w:val="26"/>
                                <w:u w:color="1f242d"/>
                                <w:rtl w:val="0"/>
                                <w:lang w:val="it-IT"/>
                              </w:rPr>
                              <w:t>crimini che sono solo nostri</w:t>
                            </w:r>
                            <w:r>
                              <w:rPr>
                                <w:rFonts w:ascii="Apple Chancery" w:hAnsi="Apple Chancery" w:hint="default"/>
                                <w:color w:val="1f242d"/>
                                <w:sz w:val="26"/>
                                <w:szCs w:val="26"/>
                                <w:u w:color="1f242d"/>
                                <w:rtl w:val="0"/>
                                <w:lang w:val="it-IT"/>
                              </w:rPr>
                              <w:t>”</w:t>
                            </w:r>
                            <w:r>
                              <w:rPr>
                                <w:rFonts w:ascii="Apple Chancery" w:hAnsi="Apple Chancery"/>
                                <w:color w:val="1f242d"/>
                                <w:sz w:val="26"/>
                                <w:szCs w:val="26"/>
                                <w:u w:color="1f242d"/>
                                <w:rtl w:val="0"/>
                                <w:lang w:val="it-IT"/>
                              </w:rPr>
                              <w:t>!</w:t>
                            </w:r>
                            <w:r>
                              <w:rPr>
                                <w:rFonts w:ascii="Apple Chancery" w:cs="Apple Chancery" w:hAnsi="Apple Chancery" w:eastAsia="Apple Chancery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0pt;margin-top:131.6pt;width:283.0pt;height:56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western"/>
                        <w:spacing w:after="0" w:line="276" w:lineRule="auto"/>
                        <w:jc w:val="center"/>
                        <w:rPr>
                          <w:rFonts w:ascii="Apple Chancery" w:cs="Apple Chancery" w:hAnsi="Apple Chancery" w:eastAsia="Apple Chancery"/>
                          <w:color w:val="1f242d"/>
                          <w:sz w:val="26"/>
                          <w:szCs w:val="26"/>
                          <w:u w:color="1f242d"/>
                        </w:rPr>
                      </w:pPr>
                      <w:r>
                        <w:rPr>
                          <w:rFonts w:ascii="Apple Chancery" w:hAnsi="Apple Chancery"/>
                          <w:color w:val="1f242d"/>
                          <w:sz w:val="26"/>
                          <w:szCs w:val="26"/>
                          <w:u w:color="1f242d"/>
                          <w:rtl w:val="0"/>
                          <w:lang w:val="it-IT"/>
                        </w:rPr>
                        <w:t>A Franca e a tutti coloro che hanno lottato contro i</w:t>
                      </w:r>
                    </w:p>
                    <w:p>
                      <w:pPr>
                        <w:pStyle w:val="western"/>
                        <w:spacing w:after="0" w:line="276" w:lineRule="auto"/>
                        <w:jc w:val="center"/>
                      </w:pPr>
                      <w:r>
                        <w:rPr>
                          <w:rFonts w:ascii="Apple Chancery" w:hAnsi="Apple Chancery" w:hint="default"/>
                          <w:color w:val="1f242d"/>
                          <w:sz w:val="26"/>
                          <w:szCs w:val="26"/>
                          <w:u w:color="1f242d"/>
                          <w:rtl w:val="0"/>
                          <w:lang w:val="it-IT"/>
                        </w:rPr>
                        <w:t xml:space="preserve"> “ </w:t>
                      </w:r>
                      <w:r>
                        <w:rPr>
                          <w:rFonts w:ascii="Apple Chancery" w:hAnsi="Apple Chancery"/>
                          <w:color w:val="1f242d"/>
                          <w:sz w:val="26"/>
                          <w:szCs w:val="26"/>
                          <w:u w:color="1f242d"/>
                          <w:rtl w:val="0"/>
                          <w:lang w:val="it-IT"/>
                        </w:rPr>
                        <w:t>crimini che sono solo nostri</w:t>
                      </w:r>
                      <w:r>
                        <w:rPr>
                          <w:rFonts w:ascii="Apple Chancery" w:hAnsi="Apple Chancery" w:hint="default"/>
                          <w:color w:val="1f242d"/>
                          <w:sz w:val="26"/>
                          <w:szCs w:val="26"/>
                          <w:u w:color="1f242d"/>
                          <w:rtl w:val="0"/>
                          <w:lang w:val="it-IT"/>
                        </w:rPr>
                        <w:t>”</w:t>
                      </w:r>
                      <w:r>
                        <w:rPr>
                          <w:rFonts w:ascii="Apple Chancery" w:hAnsi="Apple Chancery"/>
                          <w:color w:val="1f242d"/>
                          <w:sz w:val="26"/>
                          <w:szCs w:val="26"/>
                          <w:u w:color="1f242d"/>
                          <w:rtl w:val="0"/>
                          <w:lang w:val="it-IT"/>
                        </w:rPr>
                        <w:t>!</w:t>
                      </w:r>
                      <w:r>
                        <w:rPr>
                          <w:rFonts w:ascii="Apple Chancery" w:cs="Apple Chancery" w:hAnsi="Apple Chancery" w:eastAsia="Apple Chancery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western"/>
        <w:spacing w:after="0"/>
        <w:jc w:val="both"/>
        <w:rPr>
          <w:rFonts w:ascii="Courier" w:cs="Courier" w:hAnsi="Courier" w:eastAsia="Courier"/>
          <w:sz w:val="20"/>
          <w:szCs w:val="20"/>
        </w:rPr>
      </w:pPr>
      <w:r>
        <w:rPr>
          <w:rtl w:val="0"/>
          <w:lang w:val="it-IT"/>
        </w:rPr>
        <w:t xml:space="preserve">Vedete 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 questo albero? Lo abbiamo piantato </w:t>
      </w:r>
      <w:r>
        <w:rPr>
          <w:rFonts w:ascii="Courier" w:hAnsi="Courier" w:hint="default"/>
          <w:sz w:val="20"/>
          <w:szCs w:val="20"/>
          <w:rtl w:val="0"/>
          <w:lang w:val="it-IT"/>
        </w:rPr>
        <w:t> 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nel giardino della nostra scuola 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per </w:t>
      </w:r>
      <w:r>
        <w:rPr>
          <w:rFonts w:ascii="Courier" w:hAnsi="Courier"/>
          <w:sz w:val="20"/>
          <w:szCs w:val="20"/>
          <w:rtl w:val="0"/>
          <w:lang w:val="it-IT"/>
        </w:rPr>
        <w:t>ricordare, cio</w:t>
      </w:r>
      <w:r>
        <w:rPr>
          <w:rFonts w:ascii="Courier" w:hAnsi="Courier" w:hint="default"/>
          <w:sz w:val="20"/>
          <w:szCs w:val="20"/>
          <w:rtl w:val="0"/>
          <w:lang w:val="it-IT"/>
        </w:rPr>
        <w:t xml:space="preserve">è </w:t>
      </w:r>
      <w:r>
        <w:rPr>
          <w:rFonts w:ascii="Courier" w:hAnsi="Courier"/>
          <w:sz w:val="20"/>
          <w:szCs w:val="20"/>
          <w:rtl w:val="0"/>
          <w:lang w:val="it-IT"/>
        </w:rPr>
        <w:t>riportare al cuore e alla mente, Franca Jarach</w:t>
      </w:r>
      <w:r>
        <w:rPr>
          <w:rFonts w:ascii="Courier" w:hAnsi="Courier"/>
          <w:sz w:val="20"/>
          <w:szCs w:val="20"/>
          <w:rtl w:val="0"/>
          <w:lang w:val="it-IT"/>
        </w:rPr>
        <w:t>,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 figlia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 </w:t>
      </w:r>
      <w:r>
        <w:rPr>
          <w:rFonts w:ascii="Courier" w:hAnsi="Courier"/>
          <w:sz w:val="20"/>
          <w:szCs w:val="20"/>
          <w:rtl w:val="0"/>
          <w:lang w:val="it-IT"/>
        </w:rPr>
        <w:t>di</w:t>
      </w:r>
      <w:r>
        <w:rPr>
          <w:rFonts w:ascii="Courier" w:hAnsi="Courier" w:hint="default"/>
          <w:sz w:val="20"/>
          <w:szCs w:val="20"/>
          <w:rtl w:val="0"/>
          <w:lang w:val="it-IT"/>
        </w:rPr>
        <w:t> </w:t>
      </w:r>
      <w:r>
        <w:rPr>
          <w:rFonts w:ascii="Courier" w:hAnsi="Courier"/>
          <w:sz w:val="20"/>
          <w:szCs w:val="20"/>
          <w:rtl w:val="0"/>
          <w:lang w:val="it-IT"/>
        </w:rPr>
        <w:t>Vigevano</w:t>
      </w:r>
      <w:r>
        <w:rPr>
          <w:rFonts w:ascii="Courier" w:hAnsi="Courier" w:hint="default"/>
          <w:sz w:val="20"/>
          <w:szCs w:val="20"/>
          <w:rtl w:val="0"/>
          <w:lang w:val="it-IT"/>
        </w:rPr>
        <w:t> 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Jarach, nostra ospite nel mese di febbraio. L'avevamo </w:t>
      </w:r>
      <w:r>
        <w:rPr>
          <w:rFonts w:ascii="Courier" w:hAnsi="Courier" w:hint="default"/>
          <w:sz w:val="20"/>
          <w:szCs w:val="20"/>
          <w:rtl w:val="0"/>
          <w:lang w:val="it-IT"/>
        </w:rPr>
        <w:t> </w:t>
      </w:r>
      <w:r>
        <w:rPr>
          <w:rFonts w:ascii="Courier" w:hAnsi="Courier"/>
          <w:sz w:val="20"/>
          <w:szCs w:val="20"/>
          <w:rtl w:val="0"/>
          <w:lang w:val="it-IT"/>
        </w:rPr>
        <w:t xml:space="preserve">promesso a Vera e ora la stagione </w:t>
      </w:r>
      <w:r>
        <w:rPr>
          <w:rFonts w:ascii="Courier" w:hAnsi="Courier" w:hint="default"/>
          <w:sz w:val="20"/>
          <w:szCs w:val="20"/>
          <w:rtl w:val="0"/>
          <w:lang w:val="it-IT"/>
        </w:rPr>
        <w:t xml:space="preserve">è </w:t>
      </w:r>
      <w:r>
        <w:rPr>
          <w:rFonts w:ascii="Courier" w:hAnsi="Courier"/>
          <w:sz w:val="20"/>
          <w:szCs w:val="20"/>
          <w:rtl w:val="0"/>
          <w:lang w:val="it-IT"/>
        </w:rPr>
        <w:t>quella giusta per mantenere il nostro impegno.</w:t>
      </w:r>
    </w:p>
    <w:p>
      <w:pPr>
        <w:pStyle w:val="western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Courier" w:hAnsi="Courier"/>
          <w:sz w:val="20"/>
          <w:szCs w:val="20"/>
          <w:rtl w:val="0"/>
          <w:lang w:val="it-IT"/>
        </w:rPr>
        <w:t>Per me gli alberi sono sempre stati predicatori persuasivi, scriveva Herman Hesse in Canto degli alberi. Le foglie sono piene di messaggi positivi che ci sorreggono nei momenti di difficolt</w:t>
      </w:r>
      <w:r>
        <w:rPr>
          <w:rFonts w:ascii="Courier" w:hAnsi="Courier" w:hint="default"/>
          <w:sz w:val="20"/>
          <w:szCs w:val="20"/>
          <w:rtl w:val="0"/>
          <w:lang w:val="it-IT"/>
        </w:rPr>
        <w:t>à</w:t>
      </w:r>
      <w:r>
        <w:rPr>
          <w:rFonts w:ascii="Courier" w:hAnsi="Courier"/>
          <w:sz w:val="20"/>
          <w:szCs w:val="20"/>
          <w:rtl w:val="0"/>
          <w:lang w:val="it-IT"/>
        </w:rPr>
        <w:t>!</w:t>
      </w:r>
    </w:p>
    <w:p>
      <w:pPr>
        <w:pStyle w:val="western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Courier" w:hAnsi="Courier"/>
          <w:sz w:val="20"/>
          <w:szCs w:val="20"/>
          <w:rtl w:val="0"/>
          <w:lang w:val="it-IT"/>
        </w:rPr>
        <w:t xml:space="preserve">E ancora </w:t>
      </w:r>
      <w:r>
        <w:rPr>
          <w:rFonts w:ascii="Courier" w:hAnsi="Courier" w:hint="default"/>
          <w:sz w:val="20"/>
          <w:szCs w:val="20"/>
          <w:rtl w:val="0"/>
          <w:lang w:val="it-IT"/>
        </w:rPr>
        <w:t>“</w:t>
      </w:r>
      <w:r>
        <w:rPr>
          <w:rFonts w:ascii="Courier" w:hAnsi="Courier"/>
          <w:sz w:val="20"/>
          <w:szCs w:val="20"/>
          <w:rtl w:val="0"/>
          <w:lang w:val="it-IT"/>
        </w:rPr>
        <w:t>g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 xml:space="preserve">li alberi hanno pensieri duraturi, di lungo respiro, 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>……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.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 xml:space="preserve">” 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In effetti , ogni albero racchiude una storia positiva, una memoria del passato che va coltivata con affetto e generosit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 xml:space="preserve">à 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in tutte le stagioni. Il nostro albero cela un messaggio profondo di speranza , capace di mettere radici nell'animo umano , di fare pace con la storia passata e di indicarci una possibilit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 xml:space="preserve">à 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di rinascita.</w:t>
      </w:r>
    </w:p>
    <w:p>
      <w:pPr>
        <w:pStyle w:val="western"/>
        <w:spacing w:after="0" w:line="276" w:lineRule="auto"/>
        <w:jc w:val="both"/>
        <w:rPr>
          <w:rFonts w:ascii="Courier" w:cs="Courier" w:hAnsi="Courier" w:eastAsia="Courier"/>
          <w:color w:val="1f242d"/>
          <w:sz w:val="20"/>
          <w:szCs w:val="20"/>
          <w:u w:color="1f242d"/>
        </w:rPr>
      </w:pP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Ecco quello che ci dice il nostro albero, volutamente d'olivo proprio come simbolo dei metodi utilizzati in uno stato di diritto per arrivare alla verit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>à</w:t>
      </w:r>
      <w:r>
        <w:rPr>
          <w:rFonts w:ascii="Courier" w:hAnsi="Courier"/>
          <w:color w:val="1f242d"/>
          <w:sz w:val="20"/>
          <w:szCs w:val="20"/>
          <w:u w:color="1f242d"/>
          <w:rtl w:val="0"/>
          <w:lang w:val="it-IT"/>
        </w:rPr>
        <w:t>, in contrasto alla violenza dei militari.</w:t>
      </w:r>
      <w:r>
        <w:rPr>
          <w:rFonts w:ascii="Courier" w:hAnsi="Courier" w:hint="default"/>
          <w:color w:val="1f242d"/>
          <w:sz w:val="20"/>
          <w:szCs w:val="20"/>
          <w:u w:color="1f242d"/>
          <w:rtl w:val="0"/>
          <w:lang w:val="it-IT"/>
        </w:rPr>
        <w:t> </w:t>
      </w:r>
    </w:p>
    <w:p>
      <w:pPr>
        <w:pStyle w:val="western"/>
        <w:spacing w:after="0" w:line="276" w:lineRule="auto"/>
        <w:jc w:val="center"/>
        <w:rPr>
          <w:rFonts w:ascii="Courier" w:cs="Courier" w:hAnsi="Courier" w:eastAsia="Courier"/>
          <w:color w:val="1f242d"/>
          <w:sz w:val="20"/>
          <w:szCs w:val="20"/>
          <w:u w:color="1f242d"/>
        </w:rPr>
      </w:pPr>
    </w:p>
    <w:p>
      <w:pPr>
        <w:pStyle w:val="western"/>
        <w:spacing w:after="0" w:line="276" w:lineRule="auto"/>
        <w:jc w:val="center"/>
      </w:pPr>
      <w:r>
        <w:rPr>
          <w:rFonts w:ascii="Courier" w:hAnsi="Courier"/>
          <w:b w:val="1"/>
          <w:bCs w:val="1"/>
          <w:i w:val="1"/>
          <w:iCs w:val="1"/>
          <w:color w:val="1f242d"/>
          <w:sz w:val="23"/>
          <w:szCs w:val="23"/>
          <w:u w:color="1f242d"/>
          <w:rtl w:val="0"/>
          <w:lang w:val="it-IT"/>
        </w:rPr>
        <w:t>Con gli alberi anche i sogni danno buoni frutti</w:t>
      </w:r>
      <w:r>
        <w:rPr>
          <w:rFonts w:ascii="Arial" w:cs="Arial" w:hAnsi="Arial" w:eastAsia="Arial"/>
          <w:b w:val="1"/>
          <w:bCs w:val="1"/>
          <w:sz w:val="21"/>
          <w:szCs w:val="21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